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Pr="00B50057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4CEA50B6" w14:textId="55EE2D0C" w:rsidR="00C443E5" w:rsidRPr="00B50057" w:rsidRDefault="00E378CD" w:rsidP="00B50057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5</w:t>
      </w:r>
      <w:r w:rsidR="00B50057" w:rsidRPr="00B50057">
        <w:rPr>
          <w:rFonts w:asciiTheme="minorHAnsi" w:eastAsia="Times New Roman" w:hAnsiTheme="minorHAnsi" w:cstheme="minorHAnsi"/>
          <w:bCs/>
          <w:lang w:eastAsia="pl-PL"/>
        </w:rPr>
        <w:t>/CPR/2023/</w:t>
      </w:r>
      <w:r w:rsidR="00E8561A">
        <w:rPr>
          <w:rFonts w:asciiTheme="minorHAnsi" w:eastAsia="Times New Roman" w:hAnsiTheme="minorHAnsi" w:cstheme="minorHAnsi"/>
          <w:bCs/>
          <w:lang w:eastAsia="pl-PL"/>
        </w:rPr>
        <w:t>e1</w:t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  <w:t>Katowice, 15/03/2024</w:t>
      </w:r>
    </w:p>
    <w:p w14:paraId="75CA21B8" w14:textId="77777777" w:rsidR="0015481E" w:rsidRDefault="0015481E" w:rsidP="0015481E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C9B5390" w14:textId="3CBCDE67" w:rsidR="00E8561A" w:rsidRDefault="00E8561A" w:rsidP="00E8561A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bookmarkStart w:id="0" w:name="_GoBack"/>
      <w:bookmarkEnd w:id="0"/>
      <w:proofErr w:type="spellStart"/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Polish</w:t>
      </w:r>
      <w:proofErr w:type="spellEnd"/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version\Polska wersja</w:t>
      </w:r>
    </w:p>
    <w:p w14:paraId="7AD3C83E" w14:textId="77777777" w:rsidR="00E8561A" w:rsidRDefault="00E8561A" w:rsidP="00A059E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5F494EB7" w14:textId="753C54D8" w:rsidR="00A059E1" w:rsidRDefault="00A059E1" w:rsidP="00A059E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Edytowalna wersja punktu </w:t>
      </w:r>
      <w:r w:rsidRPr="00A059E1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XII. ISTOTNE POSTANOWIENIA UMOWY, WARUNKI ZMIANY ISTOTNYCH POSTANOWIEŃ UMOWY ORAZ WARUNKI ROZWIĄZANIA UMOWY/ODSTĄPIENIA</w:t>
      </w:r>
    </w:p>
    <w:p w14:paraId="268FDA95" w14:textId="77777777" w:rsidR="00A059E1" w:rsidRDefault="00A059E1" w:rsidP="00A059E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77C14032" w14:textId="77777777" w:rsidR="00A059E1" w:rsidRDefault="00A059E1" w:rsidP="00A059E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8561A" w:rsidRPr="00B27632" w14:paraId="7F254F1C" w14:textId="77777777" w:rsidTr="00106207">
        <w:tc>
          <w:tcPr>
            <w:tcW w:w="9771" w:type="dxa"/>
            <w:shd w:val="clear" w:color="auto" w:fill="D9D9D9" w:themeFill="background1" w:themeFillShade="D9"/>
          </w:tcPr>
          <w:p w14:paraId="2D43050B" w14:textId="595C4433" w:rsidR="00E8561A" w:rsidRPr="00A059E1" w:rsidRDefault="00A059E1" w:rsidP="00A059E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E8561A" w:rsidRPr="00A059E1"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  <w:t>ISTOTNE POSTANOWIENIA UMOWY, WARUNKI ZMIANY ISTOTNYCH POSTANOWIEŃ UMOWY ORAZ WARUNKI ROZWIĄZANIA UMOWY/ODSTĄPIENIA</w:t>
            </w:r>
          </w:p>
        </w:tc>
      </w:tr>
      <w:tr w:rsidR="00E8561A" w:rsidRPr="00B27632" w14:paraId="485ABE5D" w14:textId="77777777" w:rsidTr="00106207">
        <w:tc>
          <w:tcPr>
            <w:tcW w:w="9771" w:type="dxa"/>
          </w:tcPr>
          <w:p w14:paraId="5558D663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B655C8">
              <w:t>Terminy realizacji umowy:</w:t>
            </w:r>
          </w:p>
          <w:p w14:paraId="4C257F7D" w14:textId="77777777" w:rsidR="00E8561A" w:rsidRDefault="00E8561A" w:rsidP="00106207">
            <w:pPr>
              <w:spacing w:after="0" w:line="240" w:lineRule="auto"/>
              <w:ind w:left="708"/>
              <w:jc w:val="both"/>
            </w:pPr>
            <w:r>
              <w:t>Wykonanie umowy – dostawa fabrycznie nowych drzwi bunkra cyklotronu, których s</w:t>
            </w:r>
            <w:r w:rsidRPr="00A56737">
              <w:t xml:space="preserve">zczegółowy opis znajduje się w </w:t>
            </w:r>
            <w:r>
              <w:t>treści załącznika – opisu przedmiotu umowy oraz montaż potwierdzone podpisaniem protokołu zdawczo-odbiorczego bez uwag do dnia</w:t>
            </w:r>
            <w:r w:rsidRPr="00FF7808">
              <w:t xml:space="preserve"> 30 maja 2024</w:t>
            </w:r>
            <w:r>
              <w:t xml:space="preserve"> r. </w:t>
            </w:r>
            <w:r w:rsidRPr="006B0194">
              <w:t>Z chwilą odbioru przedmiotu na podstawie protokołu odbioru bez uwag po zakończon</w:t>
            </w:r>
            <w:r>
              <w:t>ym montażu</w:t>
            </w:r>
            <w:r w:rsidRPr="006B0194">
              <w:t xml:space="preserve"> na Zamawiającego przechodzą korzyści i ciężary związane z przedmiotem umowy oraz niebezpieczeństwo jego przypadkowej utraty lub uszkodzenia.</w:t>
            </w:r>
          </w:p>
          <w:p w14:paraId="5598AAFC" w14:textId="77777777" w:rsidR="00E8561A" w:rsidRPr="00B655C8" w:rsidRDefault="00E8561A" w:rsidP="00106207">
            <w:pPr>
              <w:spacing w:after="0" w:line="240" w:lineRule="auto"/>
              <w:ind w:left="708"/>
              <w:jc w:val="both"/>
            </w:pPr>
          </w:p>
          <w:p w14:paraId="5CE477D0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Miejsce realizacji umowy:</w:t>
            </w:r>
          </w:p>
          <w:p w14:paraId="43D5407A" w14:textId="77777777" w:rsidR="00E8561A" w:rsidRDefault="00E8561A" w:rsidP="00106207">
            <w:pPr>
              <w:pStyle w:val="Akapitzlist"/>
              <w:jc w:val="both"/>
            </w:pPr>
            <w:r>
              <w:t xml:space="preserve">Katowice, Polska, </w:t>
            </w:r>
            <w:r w:rsidRPr="00AD643D">
              <w:t>ul. Bocheńskiego (działki oznaczone nr 45/5, 45/6, 42/20, 42/31)</w:t>
            </w:r>
          </w:p>
          <w:p w14:paraId="671760F5" w14:textId="77777777" w:rsidR="00E8561A" w:rsidRPr="00B655C8" w:rsidRDefault="00E8561A" w:rsidP="00106207">
            <w:pPr>
              <w:pStyle w:val="Akapitzlist"/>
              <w:jc w:val="both"/>
            </w:pPr>
          </w:p>
          <w:p w14:paraId="06EF92A4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Charakter wynagrodzenia</w:t>
            </w:r>
            <w:r>
              <w:t>:</w:t>
            </w:r>
          </w:p>
          <w:p w14:paraId="2FD945D1" w14:textId="77777777" w:rsidR="00E8561A" w:rsidRPr="00B655C8" w:rsidRDefault="00E8561A" w:rsidP="00106207">
            <w:pPr>
              <w:pStyle w:val="Akapitzlist"/>
              <w:jc w:val="both"/>
            </w:pPr>
            <w:r w:rsidRPr="00B655C8">
              <w:t xml:space="preserve">Wynagrodzenie </w:t>
            </w:r>
            <w:r>
              <w:t xml:space="preserve">Wykonawcy </w:t>
            </w:r>
            <w:r w:rsidRPr="00B655C8">
              <w:t>za przedmiot umowy jest wynagrodzeniem ryczałtowym i zawiera wszelkie koszty związane z wykonaniem i</w:t>
            </w:r>
            <w:r w:rsidRPr="007717E1">
              <w:t xml:space="preserve"> dostaw</w:t>
            </w:r>
            <w:r>
              <w:t>ą</w:t>
            </w:r>
            <w:r w:rsidRPr="007717E1">
              <w:t>, transport</w:t>
            </w:r>
            <w:r>
              <w:t>em,</w:t>
            </w:r>
            <w:r w:rsidRPr="007717E1">
              <w:t xml:space="preserve"> </w:t>
            </w:r>
            <w:r>
              <w:t xml:space="preserve">montażem jak również gwarancją i serwisem </w:t>
            </w:r>
            <w:r w:rsidRPr="00A369CB">
              <w:t xml:space="preserve">oraz wszelkimi </w:t>
            </w:r>
            <w:r>
              <w:t xml:space="preserve">dodatkowymi </w:t>
            </w:r>
            <w:r w:rsidRPr="00A369CB">
              <w:t xml:space="preserve">czynnościami realizowanymi zgodnie z umową </w:t>
            </w:r>
            <w:r>
              <w:t>i nie podlega waloryzacji.</w:t>
            </w:r>
          </w:p>
          <w:p w14:paraId="3D582B28" w14:textId="77777777" w:rsidR="00E8561A" w:rsidRPr="00B655C8" w:rsidRDefault="00E8561A" w:rsidP="00106207">
            <w:pPr>
              <w:pStyle w:val="Akapitzlist"/>
              <w:jc w:val="both"/>
            </w:pPr>
          </w:p>
          <w:p w14:paraId="7A7C7B43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Warunki płatności – Zamawiający uiści na rzecz Wykonawcy wynagrodzenie w trzech transzach:</w:t>
            </w:r>
          </w:p>
          <w:p w14:paraId="1491C276" w14:textId="77777777" w:rsidR="00E8561A" w:rsidRPr="00B655C8" w:rsidRDefault="00E8561A" w:rsidP="00E8561A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both"/>
            </w:pPr>
            <w:r w:rsidRPr="00B655C8">
              <w:t xml:space="preserve">Pierwsza transza w wysokości </w:t>
            </w:r>
            <w:r>
              <w:t>3</w:t>
            </w:r>
            <w:r w:rsidRPr="00B655C8">
              <w:t>0% łącznego wynagrodzenia ryczałtowego Wykonawcy uiszczona zostanie</w:t>
            </w:r>
            <w:r>
              <w:t xml:space="preserve"> po podpisaniu umowy (na podstawie faktury z 30-dniowym terminem płatności), </w:t>
            </w:r>
          </w:p>
          <w:p w14:paraId="36DDEBEE" w14:textId="77777777" w:rsidR="00E8561A" w:rsidRPr="00B655C8" w:rsidRDefault="00E8561A" w:rsidP="00E8561A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both"/>
            </w:pPr>
            <w:r w:rsidRPr="00B655C8">
              <w:t xml:space="preserve">Druga transza w wysokości 60% łącznego wynagrodzenia ryczałtowego Wykonawcy uiszczona zostanie </w:t>
            </w:r>
            <w:r>
              <w:t>po dostawie przedmiotu umowy do Zamawiającego (na podstawie faktury z 30-dniowym terminem płatności)</w:t>
            </w:r>
            <w:r w:rsidRPr="00B655C8">
              <w:t>,</w:t>
            </w:r>
          </w:p>
          <w:p w14:paraId="7AB0D2BD" w14:textId="77777777" w:rsidR="00E8561A" w:rsidRDefault="00E8561A" w:rsidP="00E8561A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both"/>
            </w:pPr>
            <w:r w:rsidRPr="00B655C8">
              <w:t xml:space="preserve">Trzecia transza w wysokości </w:t>
            </w:r>
            <w:r>
              <w:t>1</w:t>
            </w:r>
            <w:r w:rsidRPr="00B655C8">
              <w:t>0% łącznego wynagrodzenia ryczałtowego Wykonawcy uiszczona zostanie</w:t>
            </w:r>
            <w:r>
              <w:t xml:space="preserve"> </w:t>
            </w:r>
            <w:r w:rsidRPr="00E73CA9">
              <w:t xml:space="preserve">po zrealizowaniu </w:t>
            </w:r>
            <w:r>
              <w:t>umowy i podpisaniu protokołu zdawczo – odbiorczego bez uwag</w:t>
            </w:r>
            <w:r w:rsidRPr="00E73CA9">
              <w:t xml:space="preserve"> (na podstawie faktury z 30-dniowym terminem płatności)</w:t>
            </w:r>
          </w:p>
          <w:p w14:paraId="6C918F39" w14:textId="77777777" w:rsidR="00E8561A" w:rsidRPr="00B655C8" w:rsidRDefault="00E8561A" w:rsidP="00106207">
            <w:pPr>
              <w:ind w:left="708"/>
              <w:jc w:val="both"/>
            </w:pPr>
            <w:r w:rsidRPr="00B655C8">
              <w:t xml:space="preserve">Zamawiający uprawniony będzie do potrącenia należności przysługujących mu od Wykonawcy na skutek niewykonania bądź nienależytego wykonania umowy z wynagrodzeniem Wykonawcy. </w:t>
            </w:r>
          </w:p>
          <w:p w14:paraId="27307392" w14:textId="77777777" w:rsidR="00E8561A" w:rsidRPr="00B655C8" w:rsidRDefault="00E8561A" w:rsidP="00106207">
            <w:pPr>
              <w:pStyle w:val="Akapitzlist"/>
              <w:ind w:left="1080"/>
              <w:jc w:val="both"/>
            </w:pPr>
          </w:p>
          <w:p w14:paraId="08CE773E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Kary umowne:</w:t>
            </w:r>
          </w:p>
          <w:p w14:paraId="73C138C6" w14:textId="77777777" w:rsidR="00E8561A" w:rsidRDefault="00E8561A" w:rsidP="00106207">
            <w:pPr>
              <w:pStyle w:val="Akapitzlist"/>
              <w:ind w:left="1440"/>
              <w:jc w:val="both"/>
            </w:pPr>
            <w:r w:rsidRPr="00B655C8">
              <w:t>Wykonawca będzie zobowiązany zapłacić Zamawiającemu kary umowne w przypadku opóźnienia w wykonaniu Umowy</w:t>
            </w:r>
            <w:r>
              <w:t xml:space="preserve"> </w:t>
            </w:r>
            <w:r w:rsidRPr="00B655C8">
              <w:t xml:space="preserve">w wysokości </w:t>
            </w:r>
            <w:r>
              <w:t xml:space="preserve">0,5 </w:t>
            </w:r>
            <w:r w:rsidRPr="00B655C8">
              <w:t xml:space="preserve">% wartości umowy </w:t>
            </w:r>
            <w:r>
              <w:t xml:space="preserve">brutto </w:t>
            </w:r>
            <w:r w:rsidRPr="00B655C8">
              <w:t>za każdy dzień opóźnienia</w:t>
            </w:r>
            <w:r>
              <w:t>, a w przypadku odstąpienia od umowy z przyczyn leżących pod stronie Wykonawcy w wysokości 10 % wartości umowy brutto</w:t>
            </w:r>
            <w:r w:rsidRPr="00B655C8">
              <w:t xml:space="preserve">. </w:t>
            </w:r>
            <w:r w:rsidRPr="00F16B23">
              <w:t>Zamawiający uprawniony będzie do dochodzenia odszkodowania przewyższającego kwotę naliczonych kar umownych.</w:t>
            </w:r>
          </w:p>
          <w:p w14:paraId="56ABE70F" w14:textId="77777777" w:rsidR="00E8561A" w:rsidRPr="00F16B23" w:rsidRDefault="00E8561A" w:rsidP="00106207">
            <w:pPr>
              <w:pStyle w:val="Akapitzlist"/>
              <w:ind w:left="1440"/>
              <w:jc w:val="both"/>
            </w:pPr>
          </w:p>
          <w:p w14:paraId="1BCC1048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Warunki gwarancji:</w:t>
            </w:r>
          </w:p>
          <w:p w14:paraId="7E9947DC" w14:textId="77777777" w:rsidR="00E8561A" w:rsidRDefault="00E8561A" w:rsidP="00E8561A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jc w:val="both"/>
              <w:rPr>
                <w:bCs/>
              </w:rPr>
            </w:pPr>
            <w:r w:rsidRPr="00B655C8">
              <w:t xml:space="preserve">Wykonawca udzieli Zamawiającemu </w:t>
            </w:r>
            <w:r>
              <w:t xml:space="preserve">24 - </w:t>
            </w:r>
            <w:r w:rsidRPr="00B655C8">
              <w:t xml:space="preserve">miesięcznej gwarancji na </w:t>
            </w:r>
            <w:r w:rsidRPr="00B655C8">
              <w:rPr>
                <w:bCs/>
              </w:rPr>
              <w:t>przedmiot umowy</w:t>
            </w:r>
            <w:r>
              <w:rPr>
                <w:bCs/>
              </w:rPr>
              <w:t xml:space="preserve"> liczonej od momentu podpisania protokołu zdawczo-odbiorczego bez uwag</w:t>
            </w:r>
            <w:r w:rsidRPr="00B655C8">
              <w:rPr>
                <w:bCs/>
              </w:rPr>
              <w:t>. W okresie gwarancji Wykonawca jest zobowiązany do dokonywania na własny koszt napraw oraz usuwania wszelkich wad lub usterek produktów (w tym wymiany), ujawnionych w okresie gwarancji zgodnie z powiadomieniem wystawionym przez Zamawiającego. Wykonawca pokrywa koszty ewentualnego transportu.</w:t>
            </w:r>
          </w:p>
          <w:p w14:paraId="5966BB7B" w14:textId="77777777" w:rsidR="00E8561A" w:rsidRDefault="00E8561A" w:rsidP="00E8561A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jc w:val="both"/>
              <w:rPr>
                <w:bCs/>
              </w:rPr>
            </w:pPr>
            <w:r w:rsidRPr="00D06C4D">
              <w:rPr>
                <w:bCs/>
              </w:rPr>
              <w:t xml:space="preserve">Jeżeli </w:t>
            </w:r>
            <w:r>
              <w:rPr>
                <w:bCs/>
              </w:rPr>
              <w:t xml:space="preserve">Wykonawca </w:t>
            </w:r>
            <w:r w:rsidRPr="00D06C4D">
              <w:rPr>
                <w:bCs/>
              </w:rPr>
              <w:t xml:space="preserve">nie przystąpi do usunięcia wad lub usterek albo nie usunie ich w wyznaczonym terminie albo usunie nienależycie, </w:t>
            </w:r>
            <w:r>
              <w:rPr>
                <w:bCs/>
              </w:rPr>
              <w:t>Zamawiający</w:t>
            </w:r>
            <w:r w:rsidRPr="00D06C4D">
              <w:rPr>
                <w:bCs/>
              </w:rPr>
              <w:t xml:space="preserve"> ma prawo powierzyć usunięcie wad osobie trzeciej na koszt </w:t>
            </w:r>
            <w:r>
              <w:rPr>
                <w:bCs/>
              </w:rPr>
              <w:t xml:space="preserve">Wykonawcy </w:t>
            </w:r>
            <w:r w:rsidRPr="00D06C4D">
              <w:rPr>
                <w:bCs/>
              </w:rPr>
              <w:t xml:space="preserve">oraz ryzyko, żądając od </w:t>
            </w:r>
            <w:r>
              <w:rPr>
                <w:bCs/>
              </w:rPr>
              <w:t>Wykonawcy</w:t>
            </w:r>
            <w:r w:rsidRPr="00D06C4D">
              <w:rPr>
                <w:bCs/>
              </w:rPr>
              <w:t xml:space="preserve"> zwrotu poniesionych kosztów.</w:t>
            </w:r>
            <w:r>
              <w:rPr>
                <w:bCs/>
              </w:rPr>
              <w:t xml:space="preserve"> Wykonawca zwolniony jest z gwarancji w tym zakresie. </w:t>
            </w:r>
          </w:p>
          <w:p w14:paraId="55334190" w14:textId="77777777" w:rsidR="00E8561A" w:rsidRPr="00B655C8" w:rsidRDefault="00E8561A" w:rsidP="00106207">
            <w:pPr>
              <w:pStyle w:val="Akapitzlist"/>
              <w:jc w:val="both"/>
            </w:pPr>
          </w:p>
          <w:p w14:paraId="2A671006" w14:textId="77777777" w:rsidR="00E8561A" w:rsidRPr="00B655C8" w:rsidRDefault="00E8561A" w:rsidP="00106207">
            <w:pPr>
              <w:pStyle w:val="Akapitzlist"/>
              <w:jc w:val="both"/>
            </w:pPr>
          </w:p>
          <w:p w14:paraId="4EDE806F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Warunki zmiany umowy:</w:t>
            </w:r>
          </w:p>
          <w:p w14:paraId="48F1FC63" w14:textId="77777777" w:rsidR="00E8561A" w:rsidRPr="00B655C8" w:rsidRDefault="00E8561A" w:rsidP="00106207">
            <w:pPr>
              <w:jc w:val="both"/>
            </w:pPr>
            <w:r w:rsidRPr="00B655C8">
              <w:t>Zamawiający przewiduje możliwość dokonania zmian postanowień zawartej umowy w następujących przypadkach:</w:t>
            </w:r>
            <w:r w:rsidRPr="00B655C8">
              <w:rPr>
                <w:noProof/>
              </w:rPr>
              <w:t xml:space="preserve"> </w:t>
            </w:r>
          </w:p>
          <w:p w14:paraId="066C488C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czasowego wstrzymania realizacji Projektu przez Zamawiającego wynikającego z obiektywnych i uzasadnionych przyczyn;</w:t>
            </w:r>
          </w:p>
          <w:p w14:paraId="0327C987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opóźnienia w realizacji usługi, dostawy i/lub robót budowlanych realizowanych w ramach Projektu rzutującego na terminy realizacji umowy;</w:t>
            </w:r>
          </w:p>
          <w:p w14:paraId="286AE908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bookmarkStart w:id="1" w:name="_Hlk151545262"/>
            <w:r w:rsidRPr="00B655C8">
              <w:t xml:space="preserve">zmian w przepisach prawa, norm, standardów i/lub wiedzy technicznej, działań organów administracji publicznej bądź działań osób trzecich wymagających wprowadzenia zmian w specyfikacjach technicznych </w:t>
            </w:r>
            <w:bookmarkEnd w:id="1"/>
            <w:r w:rsidRPr="00B655C8">
              <w:t>przedmiotu umowy;</w:t>
            </w:r>
          </w:p>
          <w:p w14:paraId="287A9919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wprowadzenia zmian w przyjętych założeniach dotyczących przedmiotu zamówienia uzasadniony względami merytorycznymi, technicznymi, funkcjonalnymi, wizualnymi;</w:t>
            </w:r>
          </w:p>
          <w:p w14:paraId="02501F9D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utraty wsparcia bezzwrotnego z planu rozwojowego w ramach inwestycji A.2.1.1. pn. Inwestycje wspierające robotyzację i cyfryzację w przedsiębiorstwach Krajowego Planu Odbudowy i Zwiększenia Odporności i konieczności pozyskania nowego finansowania Projektu;</w:t>
            </w:r>
          </w:p>
          <w:p w14:paraId="56D9811B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 xml:space="preserve">wykrycia omyłek, rozbieżności lub niejasności w umowie, których nie można usunąć w inny sposób, a zmiana będzie umożliwiać ich usunięcie i doprecyzowanie </w:t>
            </w:r>
            <w:r>
              <w:t>u</w:t>
            </w:r>
            <w:r w:rsidRPr="00B655C8">
              <w:t>mowy zgodnie z jej celem lub w celu jednoznacznej interpretacji jej zapisów przez Wykonawcę i Zamawiającego;</w:t>
            </w:r>
          </w:p>
          <w:p w14:paraId="713AD60E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wystąpienia siły wyższej – jeżeli Zamawiający działając z należytą starannością nie mógł przewidzieć zmian, a ich wartość nie przekracza 50% zamówienia,</w:t>
            </w:r>
          </w:p>
          <w:p w14:paraId="7932C17B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zmian dotyczących realizacji dodatkowych dostaw, usług lub robót budowlanych nabytych od Wykonawcy, nieobjętych zamówieniem podstawowym, o ile stały się niezbędne i zostały spełnione łącznie następujące warunki:</w:t>
            </w:r>
          </w:p>
          <w:p w14:paraId="2B358931" w14:textId="77777777" w:rsidR="00E8561A" w:rsidRPr="00B655C8" w:rsidRDefault="00E8561A" w:rsidP="00E8561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jc w:val="both"/>
            </w:pPr>
            <w:r w:rsidRPr="00B655C8">
              <w:t>zmiana wykonawcy nie może zostać dokonana z powodów ekonomicznych lub technicznych, w szczególności dotyczących zamienności lub interoperacyjności sprzętu, usług lub instalacji, zamówionych w ramach zamówienia podstawowego,</w:t>
            </w:r>
          </w:p>
          <w:p w14:paraId="3FDCD9DE" w14:textId="77777777" w:rsidR="00E8561A" w:rsidRPr="00B655C8" w:rsidRDefault="00E8561A" w:rsidP="00E8561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jc w:val="both"/>
            </w:pPr>
            <w:r w:rsidRPr="00B655C8">
              <w:t xml:space="preserve">zmiana wykonawcy spowodowałaby istotną niedogodność lub znaczne zwiększenie kosztów dla Zamawiającego, </w:t>
            </w:r>
          </w:p>
          <w:p w14:paraId="169EF4EA" w14:textId="77777777" w:rsidR="00E8561A" w:rsidRPr="00B655C8" w:rsidRDefault="00E8561A" w:rsidP="00E8561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jc w:val="both"/>
            </w:pPr>
            <w:r w:rsidRPr="00B655C8">
              <w:t>wartość każdej kolejnej zmiany nie przekracza 50% wartości zamówienia określonej pierwotnie w umowie;</w:t>
            </w:r>
          </w:p>
          <w:p w14:paraId="6B26719F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gdy zmiana nie prowadzi do zmiany charakteru umowy i zostały spełnione łącznie następujące warunki:</w:t>
            </w:r>
          </w:p>
          <w:p w14:paraId="3CE1DEF1" w14:textId="77777777" w:rsidR="00E8561A" w:rsidRPr="00B655C8" w:rsidRDefault="00E8561A" w:rsidP="00E8561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</w:pPr>
            <w:r w:rsidRPr="00B655C8">
              <w:t>konieczność zmiany umowy spowodowana jest okolicznościami, których Zamawiający działając z należytą starannością, nie mógł przewidzieć,</w:t>
            </w:r>
          </w:p>
          <w:p w14:paraId="403298E5" w14:textId="77777777" w:rsidR="00E8561A" w:rsidRPr="00B655C8" w:rsidRDefault="00E8561A" w:rsidP="00E8561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</w:pPr>
            <w:r w:rsidRPr="00B655C8">
              <w:t>wartość zmiany nie przekracza 50% wartości zamówienia określonej pierwotnie w umowie;</w:t>
            </w:r>
          </w:p>
          <w:p w14:paraId="70205EC2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gdy Wykonawcę zastąpić ma nowy wykonawca:</w:t>
            </w:r>
          </w:p>
          <w:p w14:paraId="24E022F4" w14:textId="77777777" w:rsidR="00E8561A" w:rsidRPr="00B655C8" w:rsidRDefault="00E8561A" w:rsidP="00E8561A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</w:pPr>
            <w:r w:rsidRPr="00B655C8">
              <w:t>w wyniku połączenia, podziału, przekształcenia, upadłości, restrukturyzacji lub nabycia dotychczasowego wykonawcy lub jego przedsiębiorstwa, o ile nowy wykonawca spełnia warunki udziału w postępowaniu o udzielenie zamówienia, nie zachodzą wobec niego podstawy wykluczenia oraz nie pociąga to za sobą innych istotnych zmian umowy,</w:t>
            </w:r>
          </w:p>
          <w:p w14:paraId="45A9A276" w14:textId="77777777" w:rsidR="00E8561A" w:rsidRPr="00B655C8" w:rsidRDefault="00E8561A" w:rsidP="00E8561A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</w:pPr>
            <w:r w:rsidRPr="00B655C8">
              <w:t>w wyniku przejęcia przez Zamawiającego zobowiązań wykonawcy względem jego podwykonawców. W przypadku zmiany podwykonawcy, Zamawiający może zawrzeć umowę z nowym podwykonawcą bez zmiany warunków realizacji zamówienia z uwzględnieniem dokonanych płatności z tytułu dotychczas zrealizowanych prac;</w:t>
            </w:r>
          </w:p>
          <w:p w14:paraId="17CA6F12" w14:textId="77777777" w:rsidR="00E8561A" w:rsidRPr="00B655C8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zmiany podwykonawcy, przy pomocy którego Wykonawca realizuje przedmiot umowy, na innego legitymującego się takimi samymi kwalifikacjami i/lub doświadczeniem zawodowym, po uprzedniej akceptacji Zamawiającego;</w:t>
            </w:r>
          </w:p>
          <w:p w14:paraId="4C13D616" w14:textId="77777777" w:rsidR="00E8561A" w:rsidRDefault="00E8561A" w:rsidP="00E8561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</w:pPr>
            <w:r w:rsidRPr="00B655C8">
              <w:t>gdy zmiana nie prowadzi do zmiany ogólnego charakteru umowy i łączna wartość zamówienia jest mniejsza niż progi unijne oraz jest niższa niż 10% wartości pierwotnej umowy, w przypadku zamówień na usługi lub dostawy, albo 15%, w przypadku zamówień na roboty budowlane.</w:t>
            </w:r>
          </w:p>
          <w:p w14:paraId="3008EDF3" w14:textId="77777777" w:rsidR="00E8561A" w:rsidRPr="00B655C8" w:rsidRDefault="00E8561A" w:rsidP="00106207">
            <w:pPr>
              <w:ind w:left="708"/>
              <w:jc w:val="both"/>
            </w:pPr>
            <w:r>
              <w:t xml:space="preserve">Zmiany umowy wymagają zachowania formy pisemnej pod rygorem nieważności. </w:t>
            </w:r>
          </w:p>
          <w:p w14:paraId="619D4297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Podwykonawcy</w:t>
            </w:r>
            <w:r>
              <w:t>:</w:t>
            </w:r>
          </w:p>
          <w:p w14:paraId="69108759" w14:textId="77777777" w:rsidR="00E8561A" w:rsidRPr="00B655C8" w:rsidRDefault="00E8561A" w:rsidP="00106207">
            <w:pPr>
              <w:pStyle w:val="Akapitzlist"/>
              <w:jc w:val="both"/>
            </w:pPr>
            <w:r w:rsidRPr="00B655C8">
              <w:t xml:space="preserve">Zamawiający dopuszcza </w:t>
            </w:r>
            <w:r>
              <w:t xml:space="preserve">możliwość </w:t>
            </w:r>
            <w:r w:rsidRPr="00B655C8">
              <w:t>udział</w:t>
            </w:r>
            <w:r>
              <w:t>u</w:t>
            </w:r>
            <w:r w:rsidRPr="00B655C8">
              <w:t xml:space="preserve"> w realizacji umowy podwykonawców. Wykonawca ponosi odpowiedzialność za wszelkie działania i zaniechania podwykonawców jak za swoje własne. </w:t>
            </w:r>
          </w:p>
          <w:p w14:paraId="3A256222" w14:textId="77777777" w:rsidR="00E8561A" w:rsidRPr="00B655C8" w:rsidRDefault="00E8561A" w:rsidP="00106207">
            <w:pPr>
              <w:pStyle w:val="Akapitzlist"/>
              <w:jc w:val="both"/>
            </w:pPr>
          </w:p>
          <w:p w14:paraId="47329568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Rozwiązanie umowy / odstąpienie</w:t>
            </w:r>
            <w:r>
              <w:t>:</w:t>
            </w:r>
          </w:p>
          <w:p w14:paraId="7A9A9590" w14:textId="77777777" w:rsidR="00E8561A" w:rsidRPr="00B655C8" w:rsidRDefault="00E8561A" w:rsidP="00106207">
            <w:pPr>
              <w:pStyle w:val="Akapitzlist"/>
              <w:jc w:val="both"/>
            </w:pPr>
            <w:r w:rsidRPr="00B655C8">
              <w:t>Jeżeli Wykonawca nie naprawi jakiegokolwiek naruszenia istotnych zobowiązań wynikających z Umowy, pomimo tego, że został wezwany pisemnie do naprawienia takiego naruszenia w rozsądnym terminie nieprzekraczającym 30 dni roboczych, Zamawiający może według swojego wyboru odstąpić od umowy lub ją wypowiedzieć. W przypadku odstąpienia od umowy Wykonawca zwróci Zamawiającemu wszystkie zapłacone Wykonawcy kwoty.</w:t>
            </w:r>
          </w:p>
          <w:p w14:paraId="1768ACE7" w14:textId="77777777" w:rsidR="00E8561A" w:rsidRPr="00B655C8" w:rsidRDefault="00E8561A" w:rsidP="00106207">
            <w:pPr>
              <w:pStyle w:val="Akapitzlist"/>
              <w:jc w:val="both"/>
            </w:pPr>
          </w:p>
          <w:p w14:paraId="25BDC980" w14:textId="77777777" w:rsidR="00E8561A" w:rsidRPr="00B655C8" w:rsidRDefault="00E8561A" w:rsidP="00E8561A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</w:pPr>
            <w:r w:rsidRPr="00B655C8">
              <w:t>Prawo właściwe</w:t>
            </w:r>
            <w:r>
              <w:t>:</w:t>
            </w:r>
            <w:r w:rsidRPr="00B655C8">
              <w:t xml:space="preserve">  </w:t>
            </w:r>
          </w:p>
          <w:p w14:paraId="7CE7F416" w14:textId="77777777" w:rsidR="00E8561A" w:rsidRPr="00B655C8" w:rsidRDefault="00E8561A" w:rsidP="00106207">
            <w:pPr>
              <w:pStyle w:val="Akapitzlist"/>
              <w:jc w:val="both"/>
            </w:pPr>
            <w:r w:rsidRPr="00B655C8">
              <w:t xml:space="preserve">Umowa podlega prawu polskiemu. Wszelkie spory wynikające z umowy będą rozstrzygane przez sąd właściwy dla miejsca instalacji </w:t>
            </w:r>
            <w:r w:rsidRPr="00B655C8">
              <w:rPr>
                <w:bCs/>
              </w:rPr>
              <w:t>przedmiotu Umowy.</w:t>
            </w:r>
            <w:r w:rsidRPr="00B655C8">
              <w:t xml:space="preserve"> </w:t>
            </w:r>
          </w:p>
          <w:p w14:paraId="698BDFDC" w14:textId="77777777" w:rsidR="00E8561A" w:rsidRPr="00B655C8" w:rsidRDefault="00E8561A" w:rsidP="00106207">
            <w:pPr>
              <w:jc w:val="both"/>
            </w:pPr>
          </w:p>
          <w:p w14:paraId="3617DC1B" w14:textId="77777777" w:rsidR="00E8561A" w:rsidRPr="00B655C8" w:rsidRDefault="00E8561A" w:rsidP="00106207">
            <w:pPr>
              <w:jc w:val="both"/>
            </w:pPr>
            <w:r w:rsidRPr="00B655C8">
              <w:t>KLAUZULE:</w:t>
            </w:r>
          </w:p>
          <w:p w14:paraId="4C63C1D6" w14:textId="77777777" w:rsidR="00E8561A" w:rsidRPr="00B655C8" w:rsidRDefault="00E8561A" w:rsidP="00106207">
            <w:pPr>
              <w:jc w:val="both"/>
            </w:pPr>
            <w:r w:rsidRPr="00B655C8">
              <w:t xml:space="preserve">Zamawiający zastrzega sobie możliwość zmiany warunków niniejszego ogłoszenia o zamówieniu </w:t>
            </w:r>
            <w:r w:rsidRPr="00DF0CEB">
              <w:t>w każdym czasie przed upływem terminu składania ofert</w:t>
            </w:r>
            <w:r w:rsidRPr="00B655C8">
              <w:t>.</w:t>
            </w:r>
          </w:p>
          <w:p w14:paraId="2A101A44" w14:textId="77777777" w:rsidR="00E8561A" w:rsidRPr="00B655C8" w:rsidRDefault="00E8561A" w:rsidP="00106207">
            <w:pPr>
              <w:jc w:val="both"/>
            </w:pPr>
            <w:r w:rsidRPr="00B655C8">
              <w:t xml:space="preserve">Zamawiający zastrzega sobie możliwość odwołania niniejszego ogłoszenia o zamówieniu w każdym czasie bez podania przyczyny. </w:t>
            </w:r>
          </w:p>
          <w:p w14:paraId="46CC6F48" w14:textId="77777777" w:rsidR="00E8561A" w:rsidRDefault="00E8561A" w:rsidP="00106207">
            <w:pPr>
              <w:jc w:val="both"/>
            </w:pPr>
            <w:r w:rsidRPr="00B655C8">
              <w:t>Wykonawcom nie przysługują żadne roszczenia względem Zamawiającego w przypadku skorzystania przez niego z któregokolwiek z powyższych uprawnień.</w:t>
            </w:r>
          </w:p>
          <w:p w14:paraId="2BD5E90F" w14:textId="77777777" w:rsidR="00E8561A" w:rsidRPr="00B27632" w:rsidRDefault="00E8561A" w:rsidP="001062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9B5E2C5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41C956F0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641917F1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31B861D4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098DBD5D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1DA646DE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0EF98154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14E31C5B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67C3824F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526AF3D4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6C18F1C4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13FFDFAC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5A347983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2A2680FD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222F410E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09DF7315" w14:textId="77777777" w:rsidR="00E8561A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4E8C470D" w14:textId="77777777" w:rsidR="00E8561A" w:rsidRPr="00483BAC" w:rsidRDefault="00E8561A" w:rsidP="00E8561A">
      <w:pPr>
        <w:autoSpaceDE w:val="0"/>
        <w:autoSpaceDN w:val="0"/>
        <w:adjustRightInd w:val="0"/>
        <w:spacing w:after="0"/>
        <w:ind w:left="1416" w:firstLine="708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sectPr w:rsidR="00E8561A" w:rsidRPr="00483BAC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A9D1" w14:textId="77777777" w:rsidR="008865B5" w:rsidRDefault="008865B5" w:rsidP="00280C82">
      <w:pPr>
        <w:spacing w:after="0" w:line="240" w:lineRule="auto"/>
      </w:pPr>
      <w:r>
        <w:separator/>
      </w:r>
    </w:p>
  </w:endnote>
  <w:endnote w:type="continuationSeparator" w:id="0">
    <w:p w14:paraId="64A4AA42" w14:textId="77777777" w:rsidR="008865B5" w:rsidRDefault="008865B5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0160" w14:textId="77777777" w:rsidR="008865B5" w:rsidRDefault="008865B5" w:rsidP="00280C82">
      <w:pPr>
        <w:spacing w:after="0" w:line="240" w:lineRule="auto"/>
      </w:pPr>
      <w:r>
        <w:separator/>
      </w:r>
    </w:p>
  </w:footnote>
  <w:footnote w:type="continuationSeparator" w:id="0">
    <w:p w14:paraId="6042ACB3" w14:textId="77777777" w:rsidR="008865B5" w:rsidRDefault="008865B5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12E"/>
    <w:multiLevelType w:val="hybridMultilevel"/>
    <w:tmpl w:val="DA069ED2"/>
    <w:lvl w:ilvl="0" w:tplc="EECCC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D3D"/>
    <w:multiLevelType w:val="hybridMultilevel"/>
    <w:tmpl w:val="A1C8216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07056"/>
    <w:multiLevelType w:val="hybridMultilevel"/>
    <w:tmpl w:val="BBB806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A6ED9"/>
    <w:multiLevelType w:val="hybridMultilevel"/>
    <w:tmpl w:val="CC66E67E"/>
    <w:lvl w:ilvl="0" w:tplc="A566E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27F2"/>
    <w:multiLevelType w:val="hybridMultilevel"/>
    <w:tmpl w:val="66FE9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C6AE3"/>
    <w:multiLevelType w:val="hybridMultilevel"/>
    <w:tmpl w:val="C7B4E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0BD5"/>
    <w:multiLevelType w:val="hybridMultilevel"/>
    <w:tmpl w:val="97D0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B237D"/>
    <w:multiLevelType w:val="hybridMultilevel"/>
    <w:tmpl w:val="68667114"/>
    <w:lvl w:ilvl="0" w:tplc="4FC4734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8" w15:restartNumberingAfterBreak="0">
    <w:nsid w:val="3CFA7144"/>
    <w:multiLevelType w:val="hybridMultilevel"/>
    <w:tmpl w:val="0CF2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1D3C"/>
    <w:multiLevelType w:val="hybridMultilevel"/>
    <w:tmpl w:val="6F024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F2441"/>
    <w:multiLevelType w:val="hybridMultilevel"/>
    <w:tmpl w:val="231EC0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205E7"/>
    <w:multiLevelType w:val="hybridMultilevel"/>
    <w:tmpl w:val="0CF2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3734D"/>
    <w:multiLevelType w:val="hybridMultilevel"/>
    <w:tmpl w:val="909E948A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83B84"/>
    <w:multiLevelType w:val="hybridMultilevel"/>
    <w:tmpl w:val="651EB2D0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3B35"/>
    <w:multiLevelType w:val="hybridMultilevel"/>
    <w:tmpl w:val="4D902048"/>
    <w:lvl w:ilvl="0" w:tplc="A10A8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0C0"/>
    <w:multiLevelType w:val="hybridMultilevel"/>
    <w:tmpl w:val="C7B4E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E42E61"/>
    <w:multiLevelType w:val="hybridMultilevel"/>
    <w:tmpl w:val="0DA6E3B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F701B"/>
    <w:multiLevelType w:val="hybridMultilevel"/>
    <w:tmpl w:val="E8BE52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BD42E8"/>
    <w:multiLevelType w:val="hybridMultilevel"/>
    <w:tmpl w:val="96BE723E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559E"/>
    <w:multiLevelType w:val="hybridMultilevel"/>
    <w:tmpl w:val="CC6A8E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35"/>
  </w:num>
  <w:num w:numId="14">
    <w:abstractNumId w:val="21"/>
  </w:num>
  <w:num w:numId="15">
    <w:abstractNumId w:val="25"/>
  </w:num>
  <w:num w:numId="16">
    <w:abstractNumId w:val="33"/>
  </w:num>
  <w:num w:numId="17">
    <w:abstractNumId w:val="17"/>
  </w:num>
  <w:num w:numId="18">
    <w:abstractNumId w:val="15"/>
  </w:num>
  <w:num w:numId="19">
    <w:abstractNumId w:val="2"/>
  </w:num>
  <w:num w:numId="20">
    <w:abstractNumId w:val="37"/>
  </w:num>
  <w:num w:numId="21">
    <w:abstractNumId w:val="7"/>
  </w:num>
  <w:num w:numId="22">
    <w:abstractNumId w:val="9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9"/>
  </w:num>
  <w:num w:numId="30">
    <w:abstractNumId w:val="3"/>
  </w:num>
  <w:num w:numId="31">
    <w:abstractNumId w:val="34"/>
  </w:num>
  <w:num w:numId="32">
    <w:abstractNumId w:val="4"/>
  </w:num>
  <w:num w:numId="33">
    <w:abstractNumId w:val="11"/>
  </w:num>
  <w:num w:numId="34">
    <w:abstractNumId w:val="5"/>
  </w:num>
  <w:num w:numId="35">
    <w:abstractNumId w:val="36"/>
  </w:num>
  <w:num w:numId="36">
    <w:abstractNumId w:val="24"/>
  </w:num>
  <w:num w:numId="37">
    <w:abstractNumId w:val="38"/>
  </w:num>
  <w:num w:numId="38">
    <w:abstractNumId w:val="26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32E7"/>
    <w:rsid w:val="000B4EBC"/>
    <w:rsid w:val="000B73B7"/>
    <w:rsid w:val="000F5A05"/>
    <w:rsid w:val="0012309D"/>
    <w:rsid w:val="0013000E"/>
    <w:rsid w:val="001343D0"/>
    <w:rsid w:val="00137B84"/>
    <w:rsid w:val="0015481E"/>
    <w:rsid w:val="00174AFC"/>
    <w:rsid w:val="001842EF"/>
    <w:rsid w:val="00193CBF"/>
    <w:rsid w:val="001A13F4"/>
    <w:rsid w:val="001A2EF9"/>
    <w:rsid w:val="001B02D6"/>
    <w:rsid w:val="001B0C67"/>
    <w:rsid w:val="001B69CE"/>
    <w:rsid w:val="001C1BD9"/>
    <w:rsid w:val="001C3A65"/>
    <w:rsid w:val="001F341A"/>
    <w:rsid w:val="00206193"/>
    <w:rsid w:val="00213E0E"/>
    <w:rsid w:val="00221343"/>
    <w:rsid w:val="00222CCE"/>
    <w:rsid w:val="002303E3"/>
    <w:rsid w:val="00235DD6"/>
    <w:rsid w:val="00236A17"/>
    <w:rsid w:val="00256DFA"/>
    <w:rsid w:val="002764ED"/>
    <w:rsid w:val="00277A4D"/>
    <w:rsid w:val="00277E0B"/>
    <w:rsid w:val="00280C82"/>
    <w:rsid w:val="002968E5"/>
    <w:rsid w:val="002A7311"/>
    <w:rsid w:val="002B2F64"/>
    <w:rsid w:val="002D3A88"/>
    <w:rsid w:val="00324F2C"/>
    <w:rsid w:val="003267A1"/>
    <w:rsid w:val="00350BB0"/>
    <w:rsid w:val="003721CA"/>
    <w:rsid w:val="00390EB5"/>
    <w:rsid w:val="003A0455"/>
    <w:rsid w:val="003A3890"/>
    <w:rsid w:val="003A6319"/>
    <w:rsid w:val="003B37ED"/>
    <w:rsid w:val="003C1A0B"/>
    <w:rsid w:val="003C3E3B"/>
    <w:rsid w:val="003F769A"/>
    <w:rsid w:val="004041D1"/>
    <w:rsid w:val="00420EF0"/>
    <w:rsid w:val="00430146"/>
    <w:rsid w:val="00435CA7"/>
    <w:rsid w:val="00437BCF"/>
    <w:rsid w:val="00481255"/>
    <w:rsid w:val="00483BAC"/>
    <w:rsid w:val="00484FD1"/>
    <w:rsid w:val="004C1F26"/>
    <w:rsid w:val="004D116B"/>
    <w:rsid w:val="004D3DF0"/>
    <w:rsid w:val="004E3F8C"/>
    <w:rsid w:val="004E4F0B"/>
    <w:rsid w:val="00523197"/>
    <w:rsid w:val="00527C78"/>
    <w:rsid w:val="0056062F"/>
    <w:rsid w:val="005624E6"/>
    <w:rsid w:val="00572262"/>
    <w:rsid w:val="005A1206"/>
    <w:rsid w:val="005F2464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80D40"/>
    <w:rsid w:val="007B3D92"/>
    <w:rsid w:val="007C3D62"/>
    <w:rsid w:val="007C5FBA"/>
    <w:rsid w:val="007C63A9"/>
    <w:rsid w:val="007D1883"/>
    <w:rsid w:val="007F317E"/>
    <w:rsid w:val="007F499B"/>
    <w:rsid w:val="0080482C"/>
    <w:rsid w:val="0081746F"/>
    <w:rsid w:val="00830B8E"/>
    <w:rsid w:val="0083213E"/>
    <w:rsid w:val="008368BA"/>
    <w:rsid w:val="008479EA"/>
    <w:rsid w:val="00857CF6"/>
    <w:rsid w:val="008644A3"/>
    <w:rsid w:val="00883EEA"/>
    <w:rsid w:val="008865B5"/>
    <w:rsid w:val="00896545"/>
    <w:rsid w:val="008A6D8E"/>
    <w:rsid w:val="008B0AF5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479FF"/>
    <w:rsid w:val="009568A0"/>
    <w:rsid w:val="00957390"/>
    <w:rsid w:val="00963B69"/>
    <w:rsid w:val="00967E65"/>
    <w:rsid w:val="00976D7B"/>
    <w:rsid w:val="0098382E"/>
    <w:rsid w:val="00994881"/>
    <w:rsid w:val="009A4262"/>
    <w:rsid w:val="00A059E1"/>
    <w:rsid w:val="00A0625D"/>
    <w:rsid w:val="00A07562"/>
    <w:rsid w:val="00A210A0"/>
    <w:rsid w:val="00A433B2"/>
    <w:rsid w:val="00A638A5"/>
    <w:rsid w:val="00A6586B"/>
    <w:rsid w:val="00A66A7B"/>
    <w:rsid w:val="00A732F1"/>
    <w:rsid w:val="00A76030"/>
    <w:rsid w:val="00A91634"/>
    <w:rsid w:val="00AA138A"/>
    <w:rsid w:val="00AA574F"/>
    <w:rsid w:val="00AA59F4"/>
    <w:rsid w:val="00AB5811"/>
    <w:rsid w:val="00AC13FB"/>
    <w:rsid w:val="00AC2667"/>
    <w:rsid w:val="00AC30CE"/>
    <w:rsid w:val="00AF167F"/>
    <w:rsid w:val="00B036D1"/>
    <w:rsid w:val="00B05AAF"/>
    <w:rsid w:val="00B12768"/>
    <w:rsid w:val="00B16197"/>
    <w:rsid w:val="00B20278"/>
    <w:rsid w:val="00B32CA7"/>
    <w:rsid w:val="00B433B7"/>
    <w:rsid w:val="00B5005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32BB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3C4A"/>
    <w:rsid w:val="00E27261"/>
    <w:rsid w:val="00E3648E"/>
    <w:rsid w:val="00E378CD"/>
    <w:rsid w:val="00E4522C"/>
    <w:rsid w:val="00E823DE"/>
    <w:rsid w:val="00E8561A"/>
    <w:rsid w:val="00E94BC0"/>
    <w:rsid w:val="00E95E1A"/>
    <w:rsid w:val="00EB14A4"/>
    <w:rsid w:val="00EC3577"/>
    <w:rsid w:val="00EC630D"/>
    <w:rsid w:val="00ED43F5"/>
    <w:rsid w:val="00EE7BB1"/>
    <w:rsid w:val="00EF2FAF"/>
    <w:rsid w:val="00EF377F"/>
    <w:rsid w:val="00F16B6E"/>
    <w:rsid w:val="00F30B98"/>
    <w:rsid w:val="00F46D6C"/>
    <w:rsid w:val="00F548A5"/>
    <w:rsid w:val="00F55C25"/>
    <w:rsid w:val="00F64706"/>
    <w:rsid w:val="00F677D3"/>
    <w:rsid w:val="00F707A5"/>
    <w:rsid w:val="00F85955"/>
    <w:rsid w:val="00F91F20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Akapit z listą51,Ryzyko,Eko punkty,podpunkt,Normalny2,Wypunktowanie,Bullet Number,Body MS Bullet,lp1,List Paragraph1,List Paragraph2,ISCG Numerowanie,Preambuła,Bulle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Eko punkty Znak,podpunkt Znak,Normalny2 Znak,Wypunktowanie Znak,Bullet Number Znak,lp1 Znak"/>
    <w:link w:val="Akapitzlist"/>
    <w:uiPriority w:val="34"/>
    <w:qFormat/>
    <w:locked/>
    <w:rsid w:val="008B0AF5"/>
    <w:rPr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F91F20"/>
  </w:style>
  <w:style w:type="character" w:customStyle="1" w:styleId="hwtze">
    <w:name w:val="hwtze"/>
    <w:basedOn w:val="Domylnaczcionkaakapitu"/>
    <w:rsid w:val="0048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F165-D46C-4D85-86E2-84775D58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0</TotalTime>
  <Pages>4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2</cp:revision>
  <cp:lastPrinted>2024-03-15T09:18:00Z</cp:lastPrinted>
  <dcterms:created xsi:type="dcterms:W3CDTF">2024-03-15T10:03:00Z</dcterms:created>
  <dcterms:modified xsi:type="dcterms:W3CDTF">2024-03-15T10:03:00Z</dcterms:modified>
</cp:coreProperties>
</file>