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291F70CF" w:rsidR="00C443E5" w:rsidRPr="003B796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53755A">
        <w:rPr>
          <w:rFonts w:asciiTheme="minorHAnsi" w:eastAsia="Times New Roman" w:hAnsiTheme="minorHAnsi" w:cstheme="minorHAnsi"/>
          <w:b/>
          <w:bCs/>
          <w:lang w:eastAsia="pl-PL"/>
        </w:rPr>
        <w:t>5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8CEF6FB" w14:textId="77777777" w:rsidR="004F6702" w:rsidRPr="003B7962" w:rsidRDefault="004F6702" w:rsidP="004F670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6E5D013" w14:textId="77777777" w:rsidR="004F6702" w:rsidRPr="003B7962" w:rsidRDefault="004F6702" w:rsidP="004F670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3558005" w14:textId="4F3539D7" w:rsidR="00170DAD" w:rsidRPr="003B7962" w:rsidRDefault="0053755A" w:rsidP="00170DAD">
      <w:r w:rsidRPr="0053755A">
        <w:rPr>
          <w:b/>
          <w:bCs/>
        </w:rPr>
        <w:t>Zmotoryzowany system zabezpieczenia wejścia do cyklotronu - osłona przed promieniowaniem gamma i neutronami – drzwi bunkra cyklotronu</w:t>
      </w:r>
    </w:p>
    <w:p w14:paraId="10A7101E" w14:textId="77777777" w:rsidR="00B61EAE" w:rsidRDefault="00B61EAE" w:rsidP="00B61EAE">
      <w:pPr>
        <w:rPr>
          <w:u w:val="single"/>
        </w:rPr>
      </w:pPr>
      <w:r>
        <w:rPr>
          <w:u w:val="single"/>
        </w:rPr>
        <w:t>Parametry:</w:t>
      </w:r>
    </w:p>
    <w:p w14:paraId="7421FEA0" w14:textId="77777777" w:rsidR="00B61EAE" w:rsidRDefault="00B61EAE" w:rsidP="00B61EAE">
      <w:r>
        <w:t xml:space="preserve">Drzwi przesuwne do bunkra cyklotronu, montowane na szynach. </w:t>
      </w:r>
    </w:p>
    <w:p w14:paraId="57323503" w14:textId="77777777" w:rsidR="00B61EAE" w:rsidRDefault="00B61EAE" w:rsidP="00B61EAE">
      <w:r>
        <w:t>Drzwi składają się z 2 części: ościeżnicy mocowanej do ścian bunkra oraz drzwi przesuwnych z wypełnieniem betonowym lub barytowym.</w:t>
      </w:r>
    </w:p>
    <w:p w14:paraId="3C289BB7" w14:textId="77777777" w:rsidR="00B61EAE" w:rsidRDefault="00B61EAE" w:rsidP="00B61EAE">
      <w:r>
        <w:t>Stalowe szyny umieszczone na podłożu i zlicowane z podłogą umożliwiają przesuwanie drzwi.</w:t>
      </w:r>
    </w:p>
    <w:p w14:paraId="7CEA9D55" w14:textId="77777777" w:rsidR="00B61EAE" w:rsidRDefault="00B61EAE" w:rsidP="00B61EAE">
      <w:r>
        <w:t>Przekładnie uruchamiane silnikiem elektrycznym umożliwiają przemieszczanie drzwi przesuwnych.</w:t>
      </w:r>
    </w:p>
    <w:p w14:paraId="4FA2CE9F" w14:textId="77777777" w:rsidR="00B61EAE" w:rsidRDefault="00B61EAE" w:rsidP="00B61EAE">
      <w:r>
        <w:t>W skład systemu manipulacyjnego wchodzi falownik, który umożliwia realizację następujących funkcji:</w:t>
      </w:r>
    </w:p>
    <w:p w14:paraId="33DD96A2" w14:textId="77777777" w:rsidR="00B61EAE" w:rsidRDefault="00B61EAE" w:rsidP="00B61EAE">
      <w:r>
        <w:t>- Regulacja prędkości otwierania i zamykania</w:t>
      </w:r>
    </w:p>
    <w:p w14:paraId="56E89BC4" w14:textId="77777777" w:rsidR="00B61EAE" w:rsidRDefault="00B61EAE" w:rsidP="00B61EAE">
      <w:r>
        <w:t>- Regulacja ramp przyspieszania i zwalniania w pobliżu pozycji zatrzymania.</w:t>
      </w:r>
    </w:p>
    <w:p w14:paraId="34ACA304" w14:textId="77777777" w:rsidR="00B61EAE" w:rsidRDefault="00B61EAE" w:rsidP="00B61EAE">
      <w:r>
        <w:t>Drzwi zachodzą na ściany bunkra zapewniając ochronę przed promieniowaniem w strefie przed wejściem do bunkra. Polecenie otwierania i zamykania drzwi jest półautomatyczne. Po uruchomieniu (poprzez naciśnięcie przycisku) brama przesuwa się aż do pozycji zatrzymania. Podczas ruchu bramy nie trzeba przytrzymywać przycisku.</w:t>
      </w:r>
    </w:p>
    <w:p w14:paraId="5DF6B11C" w14:textId="77777777" w:rsidR="00B61EAE" w:rsidRDefault="00B61EAE" w:rsidP="00B61EAE">
      <w:r>
        <w:t>Na wewnętrznym obwodzie drzwi umieszczona jest uszczelka. Po osiągnięciu pozycji zamknięcia uszczelka, utrzymując podciśnienie w bunkrze.</w:t>
      </w:r>
    </w:p>
    <w:p w14:paraId="5BF56526" w14:textId="77777777" w:rsidR="00B61EAE" w:rsidRDefault="00B61EAE" w:rsidP="00B61EAE">
      <w:r>
        <w:t>Panel elektryczny jest zgodny z przepisami CE i zawiera główny wyłącznik bezpieczeństwa oraz wyłącznik automatyczny zamykania drzwi.</w:t>
      </w:r>
    </w:p>
    <w:p w14:paraId="703644CF" w14:textId="77777777" w:rsidR="00B61EAE" w:rsidRDefault="00B61EAE" w:rsidP="00B61EAE">
      <w:r>
        <w:t>- Panel sterowania wewnętrzny/zewnętrzny (bunkier).</w:t>
      </w:r>
    </w:p>
    <w:p w14:paraId="6CFAA984" w14:textId="77777777" w:rsidR="00B61EAE" w:rsidRDefault="00B61EAE" w:rsidP="00B61EAE">
      <w:r>
        <w:t>- Uszczelka zapewniająca szczelność drzwi</w:t>
      </w:r>
    </w:p>
    <w:p w14:paraId="67461194" w14:textId="77777777" w:rsidR="00B61EAE" w:rsidRDefault="00B61EAE" w:rsidP="00B61EAE">
      <w:r>
        <w:t>- Fotokomórki bezpieczeństwa</w:t>
      </w:r>
    </w:p>
    <w:p w14:paraId="061D58E0" w14:textId="77777777" w:rsidR="00B61EAE" w:rsidRDefault="00B61EAE" w:rsidP="00B61EAE">
      <w:r>
        <w:t>- Wskaźnik akustyczny/świetlny</w:t>
      </w:r>
    </w:p>
    <w:p w14:paraId="2EE73163" w14:textId="77777777" w:rsidR="00B61EAE" w:rsidRDefault="00B61EAE" w:rsidP="00B61EAE">
      <w:r>
        <w:t xml:space="preserve">- System </w:t>
      </w:r>
      <w:proofErr w:type="spellStart"/>
      <w:r>
        <w:t>przeciwzgnieceniowy</w:t>
      </w:r>
      <w:proofErr w:type="spellEnd"/>
    </w:p>
    <w:p w14:paraId="765E7CA7" w14:textId="77777777" w:rsidR="00B61EAE" w:rsidRDefault="00B61EAE" w:rsidP="00B61EAE">
      <w:r>
        <w:lastRenderedPageBreak/>
        <w:t>- Awaryjny system otwierania</w:t>
      </w:r>
    </w:p>
    <w:p w14:paraId="21E0FCC5" w14:textId="77777777" w:rsidR="00B61EAE" w:rsidRDefault="00B61EAE" w:rsidP="00B61EAE">
      <w:r>
        <w:t>- Tablica elektryczna</w:t>
      </w:r>
    </w:p>
    <w:p w14:paraId="4F4DCCD6" w14:textId="77777777" w:rsidR="00B61EAE" w:rsidRDefault="00B61EAE" w:rsidP="00B61EAE">
      <w:r>
        <w:t>- Ochrona antyradiacyjna – beton (grubość ściany 2000-2200mm)</w:t>
      </w:r>
    </w:p>
    <w:p w14:paraId="76B7FB37" w14:textId="77777777" w:rsidR="00B61EAE" w:rsidRDefault="00B61EAE" w:rsidP="00B61EAE">
      <w:r>
        <w:t xml:space="preserve">- </w:t>
      </w:r>
      <w:r>
        <w:rPr>
          <w:rStyle w:val="rynqvb"/>
        </w:rPr>
        <w:t xml:space="preserve">Zasilanie 230Vac 16A 50/60Hz lub 400 </w:t>
      </w:r>
      <w:proofErr w:type="spellStart"/>
      <w:r>
        <w:rPr>
          <w:rStyle w:val="rynqvb"/>
        </w:rPr>
        <w:t>Vac</w:t>
      </w:r>
      <w:proofErr w:type="spellEnd"/>
      <w:r>
        <w:rPr>
          <w:rStyle w:val="rynqvb"/>
        </w:rPr>
        <w:t xml:space="preserve"> 16A 50/60 </w:t>
      </w:r>
      <w:proofErr w:type="spellStart"/>
      <w:r>
        <w:rPr>
          <w:rStyle w:val="rynqvb"/>
        </w:rPr>
        <w:t>Hz</w:t>
      </w:r>
      <w:proofErr w:type="spellEnd"/>
    </w:p>
    <w:p w14:paraId="478952E0" w14:textId="77777777" w:rsidR="009B402D" w:rsidRPr="003B7962" w:rsidRDefault="009B402D" w:rsidP="009B402D">
      <w:pPr>
        <w:autoSpaceDE w:val="0"/>
        <w:autoSpaceDN w:val="0"/>
        <w:adjustRightInd w:val="0"/>
        <w:spacing w:after="0"/>
        <w:jc w:val="both"/>
        <w:rPr>
          <w:rStyle w:val="rynqvb"/>
          <w:b/>
          <w:lang w:val="en"/>
        </w:rPr>
      </w:pPr>
    </w:p>
    <w:p w14:paraId="193E35FC" w14:textId="0A1BE6F6" w:rsidR="009B402D" w:rsidRPr="003B7962" w:rsidRDefault="009B402D" w:rsidP="009B402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Pr="003B7962">
        <w:rPr>
          <w:rStyle w:val="rynqvb"/>
          <w:b/>
          <w:lang w:val="en"/>
        </w:rPr>
        <w:t xml:space="preserve">, </w:t>
      </w:r>
      <w:proofErr w:type="spellStart"/>
      <w:r w:rsidRPr="003B7962">
        <w:rPr>
          <w:rStyle w:val="rynqvb"/>
          <w:b/>
          <w:lang w:val="en"/>
        </w:rPr>
        <w:t>że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oferowane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przeze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mnie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produkty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spełniają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powyższe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parametry</w:t>
      </w:r>
      <w:proofErr w:type="spellEnd"/>
      <w:r w:rsidRPr="003B7962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Pr="003B7962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</w:t>
            </w:r>
            <w:bookmarkStart w:id="0" w:name="_GoBack"/>
            <w:bookmarkEnd w:id="0"/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 xml:space="preserve">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4D7D6A75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6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5"/>
  </w:num>
  <w:num w:numId="14">
    <w:abstractNumId w:val="17"/>
  </w:num>
  <w:num w:numId="15">
    <w:abstractNumId w:val="18"/>
  </w:num>
  <w:num w:numId="16">
    <w:abstractNumId w:val="24"/>
  </w:num>
  <w:num w:numId="17">
    <w:abstractNumId w:val="15"/>
  </w:num>
  <w:num w:numId="18">
    <w:abstractNumId w:val="12"/>
  </w:num>
  <w:num w:numId="19">
    <w:abstractNumId w:val="2"/>
  </w:num>
  <w:num w:numId="20">
    <w:abstractNumId w:val="28"/>
  </w:num>
  <w:num w:numId="21">
    <w:abstractNumId w:val="11"/>
  </w:num>
  <w:num w:numId="22">
    <w:abstractNumId w:val="0"/>
  </w:num>
  <w:num w:numId="23">
    <w:abstractNumId w:val="23"/>
  </w:num>
  <w:num w:numId="24">
    <w:abstractNumId w:val="6"/>
  </w:num>
  <w:num w:numId="25">
    <w:abstractNumId w:val="3"/>
  </w:num>
  <w:num w:numId="26">
    <w:abstractNumId w:val="26"/>
  </w:num>
  <w:num w:numId="27">
    <w:abstractNumId w:val="27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7DF5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85B2-013F-4391-B12A-08B7760D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3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4</cp:revision>
  <cp:lastPrinted>2023-11-16T10:59:00Z</cp:lastPrinted>
  <dcterms:created xsi:type="dcterms:W3CDTF">2024-03-05T10:47:00Z</dcterms:created>
  <dcterms:modified xsi:type="dcterms:W3CDTF">2024-03-05T10:52:00Z</dcterms:modified>
</cp:coreProperties>
</file>